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СОГЛАСИЕ</w:t>
      </w:r>
      <w:r>
        <w:rPr>
          <w:rFonts w:ascii="Times New Roman" w:hAnsi="Times New Roman" w:cs="Times New Roman"/>
          <w:b/>
          <w:color w:val="000000"/>
          <w:sz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b/>
          <w:color w:val="000000"/>
          <w:sz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(конкурс на замещение должностей ППС)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</w:rPr>
        <w:t xml:space="preserve">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нижеподписавшийся, 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sz w:val="20"/>
          <w:szCs w:val="20"/>
        </w:rPr>
        <w:t xml:space="preserve"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ind w:right="-1"/>
        <w:jc w:val="center"/>
        <w:spacing w:lineRule="auto" w:line="240" w:after="0"/>
        <w:tabs>
          <w:tab w:val="left" w:pos="9355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(фамилия, имя, отчество полностью)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____________________: серия ______№____________,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выдан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ind w:right="-1"/>
        <w:jc w:val="both"/>
        <w:spacing w:lineRule="auto" w:line="240" w:after="0"/>
        <w:tabs>
          <w:tab w:val="left" w:pos="9355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(вид документа, удостоверяющий личность)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(кем и когда)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зарегистрированны</w:t>
      </w:r>
      <w:r>
        <w:rPr>
          <w:rFonts w:ascii="Times New Roman" w:hAnsi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cs="Times New Roman"/>
          <w:sz w:val="20"/>
          <w:szCs w:val="20"/>
        </w:rPr>
        <w:t xml:space="preserve">) (проживающий(</w:t>
      </w:r>
      <w:r>
        <w:rPr>
          <w:rFonts w:ascii="Times New Roman" w:hAnsi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cs="Times New Roman"/>
          <w:sz w:val="20"/>
          <w:szCs w:val="20"/>
        </w:rPr>
        <w:t xml:space="preserve">) по адресу: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статье 9 Федерального закона от 27 июля 2006 г. № 152-ФЗ «О персональных данных» по своей воле и в своих интересах даю согласие 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государственному образовательному учреждению высшего образования «Коми республиканская академия государственной службы и управления», расположенному по адресу: 167982, Республика Коми, г. Сыктывкар, ул. Коммунистическая, д.11 (далее Академия),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обработку </w:t>
      </w:r>
      <w:r>
        <w:rPr>
          <w:rFonts w:ascii="Times New Roman" w:hAnsi="Times New Roman" w:cs="Times New Roman"/>
          <w:sz w:val="20"/>
          <w:szCs w:val="20"/>
        </w:rPr>
        <w:t xml:space="preserve">(любое действие (операцию) или совокупность действий (операций), совершаемых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использованием средств авт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оматизации, а также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следующих персональных данных: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фамилия, имя, отчество;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число, месяц, год рождения;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место рождения;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адрес регистрации по месту жительства и адрес фактического проживания;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сведения об образовании (когда </w:t>
      </w:r>
      <w:r>
        <w:t xml:space="preserve">и</w:t>
      </w:r>
      <w:r>
        <w:t xml:space="preserve"> какие образовательные, научные и иные организации            окончил (-а), номера документов об образовании, направление подготовки или специальность по документу об образовании, квалификация);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сведения о профессиональной переподготовке и (или) повышении квалификации;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сведения о </w:t>
      </w:r>
      <w:r>
        <w:rPr>
          <w:color w:val="000000"/>
        </w:rPr>
        <w:t xml:space="preserve">наличии (отсутствии) судимости и/или факта уголовного преследования либо о прекращении уголовного преследования по реабилитирующим основаниям</w:t>
      </w:r>
      <w:r>
        <w:t xml:space="preserve">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сведения</w:t>
      </w:r>
      <w:r>
        <w:rPr>
          <w:color w:val="000000"/>
        </w:rPr>
        <w:t xml:space="preserve">, подтверждающие прохождение предварительных  медицинских осмотров</w:t>
      </w:r>
      <w:r>
        <w:t xml:space="preserve">;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сведения о трудовом и общем стаже;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данные о предыдущих местах работы; </w:t>
      </w:r>
      <w:r/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</w:pPr>
      <w:r>
        <w:t xml:space="preserve">номер контактного телефона или сведения о других способах связи;</w:t>
      </w:r>
      <w:r/>
    </w:p>
    <w:p>
      <w:pPr>
        <w:pStyle w:val="656"/>
        <w:numPr>
          <w:ilvl w:val="0"/>
          <w:numId w:val="3"/>
        </w:numPr>
        <w:ind w:left="0" w:firstLine="709"/>
        <w:jc w:val="both"/>
        <w:tabs>
          <w:tab w:val="left" w:pos="992" w:leader="none"/>
        </w:tabs>
        <w:rPr>
          <w:color w:val="000000"/>
          <w:sz w:val="20"/>
        </w:rPr>
      </w:pPr>
      <w:r>
        <w:rPr>
          <w:sz w:val="20"/>
        </w:rPr>
      </w:r>
      <w:r>
        <w:rPr>
          <w:rFonts w:ascii="Times New Roman" w:hAnsi="Times New Roman" w:cs="Times New Roman" w:eastAsia="Calibri"/>
          <w:sz w:val="20"/>
          <w:szCs w:val="24"/>
        </w:rPr>
        <w:t xml:space="preserve">иные сведения, пр</w:t>
      </w:r>
      <w:r>
        <w:rPr>
          <w:rFonts w:ascii="Times New Roman" w:hAnsi="Times New Roman" w:cs="Times New Roman" w:eastAsia="Calibri"/>
          <w:sz w:val="20"/>
          <w:szCs w:val="24"/>
        </w:rPr>
        <w:t xml:space="preserve">едоставленные для участия в конкурсе</w:t>
      </w:r>
      <w:r>
        <w:rPr>
          <w:sz w:val="20"/>
        </w:rPr>
        <w:t xml:space="preserve">.</w:t>
      </w:r>
      <w:r>
        <w:rPr>
          <w:color w:val="000000"/>
          <w:sz w:val="20"/>
        </w:rPr>
      </w:r>
      <w:r>
        <w:rPr>
          <w:sz w:val="20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Вышеуказанные персональные данные предоставляю для обработки с целью участия в конкурсе на </w:t>
      </w:r>
      <w:r>
        <w:rPr>
          <w:rFonts w:ascii="Times New Roman" w:hAnsi="Times New Roman" w:cs="Times New Roman"/>
          <w:sz w:val="20"/>
          <w:szCs w:val="20"/>
        </w:rPr>
        <w:t xml:space="preserve">замещение должностей педагогических работников Академии, относящихся к профессорско-преподавательскому состав</w:t>
      </w:r>
      <w:r>
        <w:rPr>
          <w:rFonts w:ascii="Times New Roman" w:hAnsi="Times New Roman" w:cs="Times New Roman"/>
          <w:sz w:val="20"/>
          <w:szCs w:val="20"/>
        </w:rPr>
        <w:t xml:space="preserve">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согласие предоставляется на осуществление любых действий в отношении указанных в настоящем согласии моих персональных данных, которые необходимы или желаемы для достижения указанных выше целей.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pStyle w:val="820"/>
        <w:jc w:val="both"/>
      </w:pPr>
      <w:r>
        <w:t xml:space="preserve">Передача (распространение, предоставление, доступ) моих персональных данных третьим лицам возможна только с моего письменного согласия, если иное не предусмотрено законодательством Российской Федерации.</w:t>
      </w:r>
      <w:r/>
      <w:r/>
    </w:p>
    <w:p>
      <w:pPr>
        <w:pStyle w:val="820"/>
        <w:jc w:val="both"/>
      </w:pPr>
      <w:r>
        <w:t xml:space="preserve">Настоящее согласие выдано на срок до достижения целей, указанных в настоящем согласии, если иное не предусмотрено законодательством Российской Федерации.</w:t>
      </w:r>
      <w:r/>
      <w:r/>
    </w:p>
    <w:p>
      <w:pPr>
        <w:pStyle w:val="820"/>
        <w:jc w:val="both"/>
      </w:pPr>
      <w:r>
        <w:t xml:space="preserve">Отзыв настоящего согласия осуществляется предоставлением </w:t>
      </w:r>
      <w:r>
        <w:t xml:space="preserve">в Академию письменного заявления об отзыве согласия на обработку персональных данных на имя ректора Академии с указанием</w:t>
      </w:r>
      <w:r>
        <w:t xml:space="preserve"> причин отзыва в установленном порядке.</w:t>
      </w:r>
      <w:r/>
      <w:r/>
    </w:p>
    <w:p>
      <w:pPr>
        <w:pStyle w:val="820"/>
        <w:jc w:val="both"/>
      </w:pPr>
      <w:r>
        <w:t xml:space="preserve"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  <w:r/>
      <w:r/>
    </w:p>
    <w:p>
      <w:pPr>
        <w:pStyle w:val="820"/>
        <w:jc w:val="both"/>
        <w:pBdr>
          <w:bottom w:val="single" w:color="000000" w:sz="4" w:space="0"/>
        </w:pBdr>
      </w:pPr>
      <w:r>
        <w:t xml:space="preserve">Информацию для целей, предусмотренных Федеральным законом от 27 июля 2006 г. № 152-ФЗ «О персональных данных», прошу сообщать мне одним из указанных способов:</w:t>
      </w:r>
      <w:r/>
      <w:r/>
    </w:p>
    <w:p>
      <w:pPr>
        <w:pStyle w:val="820"/>
        <w:jc w:val="both"/>
        <w:pBdr>
          <w:bottom w:val="single" w:color="000000" w:sz="4" w:space="0"/>
        </w:pBdr>
      </w:pPr>
      <w:r/>
      <w:r/>
      <w:r/>
    </w:p>
    <w:p>
      <w:pPr>
        <w:pStyle w:val="820"/>
        <w:ind w:firstLine="0"/>
        <w:jc w:val="center"/>
      </w:pPr>
      <w:r>
        <w:t xml:space="preserve">(электронная почта, почтовый адрес, факс, </w:t>
      </w:r>
      <w:r>
        <w:t xml:space="preserve">другое</w:t>
      </w:r>
      <w:r>
        <w:t xml:space="preserve">)</w:t>
      </w:r>
      <w:r/>
      <w:r/>
    </w:p>
    <w:p>
      <w:pPr>
        <w:ind w:firstLine="70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Согласие </w:t>
      </w:r>
      <w:r>
        <w:rPr>
          <w:rFonts w:ascii="Times New Roman" w:hAnsi="Times New Roman" w:cs="Times New Roman"/>
          <w:sz w:val="20"/>
          <w:szCs w:val="20"/>
        </w:rPr>
        <w:t xml:space="preserve">вступает в силу со дня его подписания и действует</w:t>
      </w:r>
      <w:r>
        <w:rPr>
          <w:rFonts w:ascii="Times New Roman" w:hAnsi="Times New Roman" w:cs="Times New Roman"/>
          <w:sz w:val="20"/>
          <w:szCs w:val="20"/>
        </w:rPr>
        <w:t xml:space="preserve"> до окончания трудовых отношений с Академией или до его отзыва.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0"/>
        <w:jc w:val="both"/>
      </w:pPr>
      <w:r>
        <w:t xml:space="preserve">В случае изменения моих персональных данных обязуюсь сообщать об этом в ____________________________________ </w:t>
      </w:r>
      <w:r>
        <w:t xml:space="preserve">в</w:t>
      </w:r>
      <w:r>
        <w:t xml:space="preserve"> трехдневный срок.</w:t>
      </w:r>
      <w:r/>
      <w:r/>
    </w:p>
    <w:p>
      <w:pPr>
        <w:pStyle w:val="820"/>
        <w:jc w:val="both"/>
      </w:pPr>
      <w:r/>
      <w:r/>
      <w:r/>
    </w:p>
    <w:p>
      <w:pPr>
        <w:pStyle w:val="820"/>
        <w:contextualSpacing w:val="false"/>
        <w:ind w:left="0" w:right="0"/>
        <w:jc w:val="both"/>
        <w:keepLines w:val="false"/>
        <w:keepNext w:val="false"/>
        <w:spacing w:lineRule="auto" w:line="240" w:after="0" w:afterAutospacing="0" w:before="0"/>
        <w:shd w:val="clear" w:color="auto" w:fill="auto"/>
        <w:widowControl w:val="off"/>
        <w:rPr>
          <w:sz w:val="20"/>
        </w:rPr>
        <w:suppressLineNumbers w:val="0"/>
      </w:pPr>
      <w:r>
        <w:rPr>
          <w:color w:val="000000"/>
          <w:spacing w:val="0"/>
          <w:position w:val="0"/>
          <w:sz w:val="20"/>
          <w:highlight w:val="none"/>
        </w:rPr>
      </w:r>
      <w:r>
        <w:rPr>
          <w:color w:val="000000"/>
          <w:spacing w:val="0"/>
          <w:position w:val="0"/>
          <w:sz w:val="20"/>
          <w:highlight w:val="none"/>
        </w:rPr>
      </w:r>
      <w:r/>
    </w:p>
    <w:p>
      <w:pPr>
        <w:pStyle w:val="820"/>
        <w:contextualSpacing w:val="false"/>
        <w:ind w:left="0" w:right="0" w:firstLine="240"/>
        <w:jc w:val="both"/>
        <w:keepLines w:val="false"/>
        <w:keepNext w:val="false"/>
        <w:spacing w:lineRule="auto" w:line="240" w:after="0" w:before="0"/>
        <w:shd w:val="clear" w:color="auto" w:fill="auto"/>
        <w:widowControl w:val="off"/>
        <w:tabs>
          <w:tab w:val="left" w:pos="531" w:leader="underscore"/>
          <w:tab w:val="left" w:pos="2427" w:leader="underscore"/>
        </w:tabs>
        <w:rPr>
          <w:color w:val="000000"/>
          <w:highlight w:val="none"/>
        </w:rPr>
        <w:suppressLineNumbers w:val="0"/>
      </w:pPr>
      <w:r>
        <w:rPr>
          <w:color w:val="000000"/>
          <w:spacing w:val="0"/>
          <w:position w:val="0"/>
          <w:sz w:val="20"/>
          <w:szCs w:val="19"/>
        </w:rPr>
        <w:t xml:space="preserve">«_____» _________________ 20 ___г. </w:t>
        <w:tab/>
        <w:t xml:space="preserve">      </w:t>
        <w:tab/>
        <w:tab/>
        <w:t xml:space="preserve"> </w:t>
      </w:r>
      <w:r>
        <w:rPr>
          <w:color w:val="000000"/>
          <w:spacing w:val="0"/>
          <w:position w:val="0"/>
          <w:sz w:val="19"/>
          <w:szCs w:val="19"/>
        </w:rPr>
        <w:t xml:space="preserve">                                   ____________________</w:t>
      </w:r>
      <w:r>
        <w:rPr>
          <w:color w:val="000000"/>
          <w:highlight w:val="none"/>
        </w:rPr>
      </w:r>
      <w:r/>
    </w:p>
    <w:p>
      <w:pPr>
        <w:pStyle w:val="820"/>
        <w:contextualSpacing w:val="false"/>
        <w:ind w:left="0" w:right="1325" w:firstLine="240"/>
        <w:jc w:val="both"/>
        <w:keepLines w:val="false"/>
        <w:keepNext w:val="false"/>
        <w:spacing w:lineRule="auto" w:line="240" w:after="200" w:before="0"/>
        <w:shd w:val="clear" w:color="auto" w:fill="auto"/>
        <w:widowControl w:val="off"/>
        <w:tabs>
          <w:tab w:val="left" w:pos="531" w:leader="underscore"/>
          <w:tab w:val="left" w:pos="2427" w:leader="underscore"/>
        </w:tabs>
        <w:rPr>
          <w:color w:val="000000"/>
          <w:highlight w:val="none"/>
        </w:rPr>
        <w:suppressLineNumbers w:val="0"/>
      </w:pPr>
      <w:r>
        <w:rPr>
          <w:color w:val="000000"/>
          <w:spacing w:val="0"/>
          <w:position w:val="0"/>
          <w:sz w:val="16"/>
          <w:szCs w:val="19"/>
          <w:highlight w:val="none"/>
        </w:rPr>
        <w:t xml:space="preserve">                                                                                                                                                                                  (подпись)</w:t>
      </w:r>
      <w:r>
        <w:rPr>
          <w:color w:val="000000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 Light">
    <w:panose1 w:val="020F03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  <w:rPr>
        <w:rFonts w:eastAsia="Calibri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ind w:left="567" w:right="0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7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7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7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7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7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7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7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7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7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8">
    <w:name w:val="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9">
    <w:name w:val="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0">
    <w:name w:val="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1">
    <w:name w:val="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2">
    <w:name w:val="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3">
    <w:name w:val="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4">
    <w:name w:val="Bordered &amp; 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5">
    <w:name w:val="Bordered &amp; 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6">
    <w:name w:val="Bordered &amp; 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7">
    <w:name w:val="Bordered &amp; 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8">
    <w:name w:val="Bordered &amp; 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9">
    <w:name w:val="Bordered &amp; 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0">
    <w:name w:val="Bordered &amp; 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1">
    <w:name w:val="Bordered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ind w:left="0" w:firstLine="0"/>
      <w:jc w:val="left"/>
      <w:widowControl w:val="off"/>
    </w:p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 w:customStyle="1">
    <w:name w:val="Основной текст (3)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0"/>
      <w:szCs w:val="20"/>
      <w:highlight w:val="none"/>
      <w:u w:val="none"/>
      <w:shd w:val="clear" w:color="auto" w:fill="auto"/>
      <w:vertAlign w:val="baseline"/>
      <w:rtl w:val="false"/>
      <w:cs w:val="false"/>
      <w:lang w:val="ru-RU" w:bidi="ru-RU" w:eastAsia="ru-RU"/>
    </w:rPr>
    <w:pPr>
      <w:contextualSpacing w:val="false"/>
      <w:ind w:left="0" w:right="0" w:firstLine="72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clear" w:color="auto" w:fill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Обычный (веб)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ConsPlusNonformat"/>
    <w:next w:val="677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3">
    <w:name w:val="ConsPlusNormal"/>
    <w:next w:val="678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2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4">
    <w:name w:val="Заголовок 1"/>
    <w:rPr>
      <w:rFonts w:ascii="Calibri Light" w:hAnsi="Calibri Light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32"/>
      <w:szCs w:val="3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/>
      <w:pageBreakBefore w:val="false"/>
      <w:spacing w:lineRule="auto" w:line="240" w:after="60" w:afterAutospacing="0" w:before="24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revision>5</cp:revision>
  <dcterms:created xsi:type="dcterms:W3CDTF">2015-04-29T09:37:00Z</dcterms:created>
  <dcterms:modified xsi:type="dcterms:W3CDTF">2022-05-17T07:53:41Z</dcterms:modified>
</cp:coreProperties>
</file>